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(по ЕГРЮЛ):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для корреспонденции по договору: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ПРЕТЕНЗИЯ</w:t>
      </w: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об оплате задолженности по договору № ___ от «__» __________ 20__ г.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Между ООО «___» (далее — Кредитор) и ООО «___» (далее — Должник) заключён договор ___ (поставки / оказания услуг / подряда / аренды) № ___ от «__» __________ 20__ г. (далее — Договор).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Кредитор исполнил свои обязательства: ___ (поставил товар по УПД № ___ от ___ на сумму ___ руб.; оказал услуги, что подтверждается актом № ___ от ___). Документы подписаны Должником без замечаний (вариант: направлены Должнику ___, мотивированных возражений в срок, установленный п. ___ Договора, не поступило).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п. ___ Договора оплата производится в течение ___ дней с ___, то есть не позднее «__» __________ 20__ г. На дату претензии оплата не поступила (вариант: поступила частично — ___ руб. платёжным поручением № ___ от ___).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Размер задолженности на «__» __________ 20__ г.: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— основной долг: ___ руб. (в том числе НДС ___ руб. / без НДС);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— неустойка по п. ___ Договора (___ % от неоплаченной суммы за каждый день просрочки) за период с «__» __________ 20__ г. по «__» __________ 20__ г.: ___ руб. (расчёт — приложение № 1).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Требуем в срок до «__» __________ 20__ г. перечислить по реквизитам ___ сумму ___ руб., в том числе основной долг ___ руб. и неустойку ___ руб. В назначении платежа просим указать номер Договора и документов, которые оплачиваются.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Неустойка продолжает начисляться до дня фактической оплаты. Если Должник не согласен с суммой, просим подписать и вернуть прилагаемый акт сверки взаиморасчётов либо направить мотивированные возражения с подтверждающими документами.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 неоплате Кредитор по истечении 30 календарных дней со дня направления настоящей претензии (ч. 5 ст. 4 АПК РФ; либо иного срока, установленного п. ___ Договора) обратится в Арбитражный суд ___ с иском о взыскании основного долга, неустойки по день фактической оплаты и судебных расходов, включая государственную пошлину и расходы на представителя.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Расчёт неустойки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Акт сверки взаиморасчётов на «__» __________ 20__ г.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Копии УПД / актов / накладных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 Копия доверенности (если подписывает представитель)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 об оплате задолженности и неустойки по договору</dc:title>
  <dc:creator>Cloudwork</dc:creator>
  <dc:description>Направляет кредитор (поставщик, исполнитель, подрядчик, арендодатель) — должнику. Основание: ст. 309, 310, 330 ГК РФ; ч. 5 ст. 4 АПК РФ.</dc:description>
  <cp:lastModifiedBy>Un-named</cp:lastModifiedBy>
  <cp:revision>1</cp:revision>
  <dcterms:created xsi:type="dcterms:W3CDTF">2026-09-10T12:13:28.199Z</dcterms:created>
  <dcterms:modified xsi:type="dcterms:W3CDTF">2026-09-10T12:13:28.199Z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