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Покупателю: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(по ЕГРЮЛ):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ООО «___» (Поставщик)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адрес: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одностороннем отказе от исполнения договора поставки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договору поставки № ___ от «__» __________ 20__ г. (далее — Договор) Поставщик передал Покупателю товар, а Покупатель обязался оплатить его в порядке и сроки, установленные п. ___ Договора.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Покупателем допущены следующие нарушения сроков оплаты: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1) по УПД № ___ от «__» __________ 20__ г. на сумму ___ руб. срок оплаты наступил «__» __________ 20__ г.; оплата не поступила (поступила частично в размере ___ руб.);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2) по УПД № ___ от «__» __________ 20__ г. на сумму ___ руб. срок оплаты наступил «__» __________ 20__ г.; оплата не поступила.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Нарушения относятся к разным поставкам и разным срокам платежа, то есть носят неоднократный характер (вариант для невыборки: Покупатель дважды не выбрал товар, готовность которого подтверждена извещениями № ___ от «__» ___ 20__ г. и № ___ от «__» ___ 20__ г.).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п. 1, 3 ст. 523 и ст. 450.1 ГК РФ Поставщик заявляет об одностороннем отказе от исполнения Договора.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п. 4 ст. 523 ГК РФ Договор считается расторгнутым с момента получения Покупателем настоящего уведомления.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Прекращение Договора не освобождает Покупателя от исполнения обязательств, возникших до его расторжения. Поставщик требует: (1) погасить задолженность в размере ___ руб. в срок до «__» __________ 20__ г. на счёт ___; (2) уплатить неустойку в размере ___ руб. по п. ___ Договора (при отсутствии договорной неустойки — проценты по ст. 395 ГК РФ); (3) подписать прилагаемый акт сверки взаиморасчётов.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Товар, переданный на ответственное хранение, и возвратную тару просим возвратить в срок до «__» __________ 20__ г. по адресу ___.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неисполнении настоящих требований Поставщик обратится в суд за взысканием задолженности, неустойки и судебных расходов, а при продаже товара другому покупателю по более низкой цене — предъявит требование о возмещении разницы в цене на основании ст. 524 ГК РФ.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УПД (товарные накладные) и счета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Выписка по счёту, акт сверки (проект)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неустойки —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поставщика об одностороннем отказе от поставки</dc:title>
  <dc:creator>Cloudwork</dc:creator>
  <dc:description>Отправляет поставщик при повторной неоплате или невыборке. Основание: п. 1, 3, 4 ст. 523, ст. 450.1, ст. 395, ст. 524 ГК РФ.</dc:description>
  <cp:lastModifiedBy>Un-named</cp:lastModifiedBy>
  <cp:revision>1</cp:revision>
  <dcterms:created xsi:type="dcterms:W3CDTF">2026-09-29T13:41:42.881Z</dcterms:created>
  <dcterms:modified xsi:type="dcterms:W3CDTF">2026-09-29T13:41:42.881Z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