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Поставщику: ООО «___»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ОГРН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(по ЕГРЮЛ): ___</w:t>
      </w:r>
    </w:p>
    <w:p>
      <w:pPr>
        <w:spacing w:after="120"/>
      </w:pP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ООО «___» (Покупатель)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адрес: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Исх. № ___ от «__» __________ 20__ г.</w:t>
      </w:r>
    </w:p>
    <w:p>
      <w:pPr>
        <w:spacing w:after="120"/>
      </w:pP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УВЕДОМЛЕНИЕ</w:t>
      </w: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 одностороннем отказе от исполнения договора поставки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договору поставки № ___ от «__» __________ 20__ г. (далее — Договор) Поставщик обязался передать Покупателю товар по спецификациям № ___ и № ___.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Поставщиком допущены следующие нарушения: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Нарушение № 1. Партия по спецификации № ___ со сроком поставки «__» __________ 20__ г. поставлена «__» __________ 20__ г. с просрочкой ___ дней (УПД № ___ от «__» __________ 20__ г.).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Нарушение № 2. Партия по спецификации № ___ со сроком поставки «__» __________ 20__ г. на дату настоящего уведомления не поставлена; претензия Покупателя № ___ получена Поставщиком «__» __________ 20__ г., нарушение не устранено.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Указанные нарушения носят неоднократный характер и в силу п. 2 ст. 523 ГК РФ предполагаются существенными.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основании п. 1, 2 ст. 523 и ст. 450.1 ГК РФ Покупатель заявляет об одностороннем отказе от исполнения Договора полностью (вариант: в части будущих поставок по спецификациям № ___, № ___; обязательства по спецификации № ___ сохраняют силу).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п. 4 ст. 523 ГК РФ Договор считается изменённым или расторгнутым с момента получения Поставщиком настоящего уведомления, если иной срок не указан в уведомлении. Настоящим Покупатель определяет дату прекращения — «__» __________ 20__ г.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Расчёты: принятый качественный товар оплачивается на условиях Договора; аванс в размере ___ руб. за непоставленный товар просим возвратить на счёт ___ в срок до «__» __________ 20__ г.; неустойка за просрочку поставки составляет ___ руб. по п. ___ Договора. Просим подписать прилагаемый акт сверки.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Уведомляем, что Покупатель намерен приобрести сопоставимый товар у другого поставщика. При приобретении по более высокой, но разумной цене Покупатель на основании ст. 524 ГК РФ предъявит требование о возмещении разницы между установленной в Договоре ценой и ценой по совершённой взамен сделке, а также иных убытков по ст. 15 ГК РФ.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Порядок возврата товара, переданного на ответственное хранение, и возвратной тары согласуем в течение ___ рабочих дней с даты получения настоящего уведомления.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Спецификации, УПД, товарные накладные — на __ л.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Претензии и доказательства их доставки — на __ л.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Расчёт задолженности и неустойки, акт сверки (проект) — на __ л.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 / ___________________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подпись, Ф. И. О.)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808080"/>
        <w:sz w:val="16"/>
        <w:szCs w:val="16"/>
      </w:rPr>
      <w:t xml:space="preserve">Образец подготовлен Cloudwork (cloudwork.ru). Носит информационный характер и не заменяет юридическую консультацию: проверьте условия конкретного договора и действующую редакцию норм.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покупателя об одностороннем отказе от поставки</dc:title>
  <dc:creator>Cloudwork</dc:creator>
  <dc:description>Отправляет покупатель при повторных срывах поставки. Основание: п. 1, 2, 4 ст. 523, ст. 450.1, ст. 524 ГК РФ.</dc:description>
  <cp:lastModifiedBy>Un-named</cp:lastModifiedBy>
  <cp:revision>1</cp:revision>
  <dcterms:created xsi:type="dcterms:W3CDTF">2026-09-29T13:41:42.875Z</dcterms:created>
  <dcterms:modified xsi:type="dcterms:W3CDTF">2026-09-29T13:41:42.875Z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