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Подрядчику: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 (Заказчик)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 отказе заказчика от исполнения договора подряда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договору подряда № ___ от «__» __________ 20__ г. (далее — Договор) Подрядчик обязался выполнить работы: ___ на объекте по адресу ___. Цена Договора — ___ руб. Результат работ Заказчику не сдан.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основании ст. 717 и ст. 450.1 ГК РФ Заказчик отказывается от исполнения Договора. Отказ не связан с нарушениями Подрядчика и заявлен по причине ___ (например: прекращение финансирования проекта, изменение технического решения).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с момента получения Подрядчиком настоящего уведомления. Просим прекратить работы, законсервировать результат и обеспечить сохранность материалов с даты его получения.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оплачивает часть установленной цены пропорционально работам, выполненным до получения настоящего уведомления. Для определения этой части просим обеспечить участие представителя в совместном осмотре и фиксации объёма «__» __________ 20__ г. в __:__ на объекте. По итогам осмотра подлежат оформлению: поэлементная ведомость выполненных работ, фотофиксация, исполнительная документация, акт разногласий (при наличии).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Заказчик готов возместить убытки, причинённые прекращением Договора, в пределах разницы между ценой Договора и частью цены, выплаченной за выполненную работу (ст. 717 ГК РФ). Для этого просим в срок до «__» __________ 20__ г. направить расчёт убытков с документами, подтверждающими их состав, размер, причинную связь с отказом и принятые меры к уменьшению. Указанный предел не является гарантированной суммой выплаты.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ст. 729 ГК РФ Заказчик требует передать незавершённый результат работ, а также относящиеся к нему материалы, оборудование, чертежи и техническую документацию по акту до «__» __________ 20__ г. с компенсацией Подрядчику произведённых затрат в согласованном размере.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Расчёты по Договору просим отразить в едином акте сверки с раздельными строками: выполненная часть работ, невозвратные расходы, иные убытки, неотработанный аванс.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Проект акта фиксации объёма выполненных работ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Акт сверки взаиморасчётов (проект)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заказчика об отказе от подряда без нарушения (ст. 717)</dc:title>
  <dc:creator>Cloudwork</dc:creator>
  <dc:description>Отправляет заказчик, когда подрядчик ничего не нарушил. Основание: ст. 717, ст. 450.1, ст. 729 ГК РФ.</dc:description>
  <cp:lastModifiedBy>Un-named</cp:lastModifiedBy>
  <cp:revision>1</cp:revision>
  <dcterms:created xsi:type="dcterms:W3CDTF">2026-09-29T13:41:42.723Z</dcterms:created>
  <dcterms:modified xsi:type="dcterms:W3CDTF">2026-09-29T13:41:42.723Z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